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65" w:type="dxa"/>
        <w:jc w:val="center"/>
        <w:tblLook w:val="01E0" w:firstRow="1" w:lastRow="1" w:firstColumn="1" w:lastColumn="1" w:noHBand="0" w:noVBand="0"/>
      </w:tblPr>
      <w:tblGrid>
        <w:gridCol w:w="4512"/>
        <w:gridCol w:w="5653"/>
      </w:tblGrid>
      <w:tr w:rsidR="00A42EF3" w:rsidRPr="003D460B" w:rsidTr="00BD7D16">
        <w:trPr>
          <w:jc w:val="center"/>
        </w:trPr>
        <w:tc>
          <w:tcPr>
            <w:tcW w:w="4512" w:type="dxa"/>
            <w:shd w:val="clear" w:color="auto" w:fill="auto"/>
          </w:tcPr>
          <w:p w:rsidR="00A42EF3" w:rsidRPr="00BD7D16" w:rsidRDefault="00196476" w:rsidP="00FF51FE">
            <w:pPr>
              <w:spacing w:line="312" w:lineRule="auto"/>
              <w:jc w:val="center"/>
              <w:rPr>
                <w:szCs w:val="28"/>
              </w:rPr>
            </w:pPr>
            <w:r>
              <w:rPr>
                <w:sz w:val="26"/>
                <w:szCs w:val="28"/>
              </w:rPr>
              <w:t>UBND</w:t>
            </w:r>
            <w:r w:rsidR="00A42EF3" w:rsidRPr="00BD7D16">
              <w:rPr>
                <w:sz w:val="26"/>
                <w:szCs w:val="28"/>
              </w:rPr>
              <w:t xml:space="preserve"> QUẬN HÀ ĐÔNG</w:t>
            </w:r>
          </w:p>
        </w:tc>
        <w:tc>
          <w:tcPr>
            <w:tcW w:w="5653" w:type="dxa"/>
            <w:shd w:val="clear" w:color="auto" w:fill="auto"/>
          </w:tcPr>
          <w:p w:rsidR="00A42EF3" w:rsidRPr="00BD7D16" w:rsidRDefault="00A42EF3" w:rsidP="00FF51FE">
            <w:pPr>
              <w:spacing w:line="312" w:lineRule="auto"/>
              <w:jc w:val="center"/>
              <w:rPr>
                <w:b/>
                <w:bCs/>
                <w:szCs w:val="28"/>
              </w:rPr>
            </w:pPr>
            <w:r w:rsidRPr="00BD7D16">
              <w:rPr>
                <w:b/>
                <w:bCs/>
                <w:sz w:val="26"/>
                <w:szCs w:val="28"/>
              </w:rPr>
              <w:t>CỘNG HOÀ XÃ HỘI CHỦ NGHĨA VIỆT NAM</w:t>
            </w:r>
          </w:p>
        </w:tc>
      </w:tr>
      <w:tr w:rsidR="00A42EF3" w:rsidRPr="003D460B" w:rsidTr="00BD7D16">
        <w:trPr>
          <w:trHeight w:val="1158"/>
          <w:jc w:val="center"/>
        </w:trPr>
        <w:tc>
          <w:tcPr>
            <w:tcW w:w="4512" w:type="dxa"/>
            <w:shd w:val="clear" w:color="auto" w:fill="auto"/>
          </w:tcPr>
          <w:p w:rsidR="00A42EF3" w:rsidRPr="00BD7D16" w:rsidRDefault="00CB00CD" w:rsidP="00FF51FE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szCs w:val="28"/>
              </w:rPr>
            </w:pPr>
            <w:r>
              <w:rPr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797560</wp:posOffset>
                      </wp:positionH>
                      <wp:positionV relativeFrom="paragraph">
                        <wp:posOffset>189230</wp:posOffset>
                      </wp:positionV>
                      <wp:extent cx="919480" cy="0"/>
                      <wp:effectExtent l="12700" t="13335" r="10795" b="5715"/>
                      <wp:wrapNone/>
                      <wp:docPr id="3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94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3C4F84" id="Line 1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8pt,14.9pt" to="135.2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eEpEgIAACgEAAAOAAAAZHJzL2Uyb0RvYy54bWysU8GO2jAQvVfqP1i+QxI2U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"/>
                  </w:pict>
                </mc:Fallback>
              </mc:AlternateContent>
            </w:r>
            <w:r w:rsidR="00A42EF3" w:rsidRPr="00BD7D16">
              <w:rPr>
                <w:b/>
                <w:bCs/>
                <w:szCs w:val="28"/>
              </w:rPr>
              <w:t xml:space="preserve">TRƯỜNG MẦM NON HOA </w:t>
            </w:r>
            <w:r w:rsidR="00196476">
              <w:rPr>
                <w:b/>
                <w:bCs/>
                <w:szCs w:val="28"/>
              </w:rPr>
              <w:t>MAI</w:t>
            </w:r>
          </w:p>
          <w:p w:rsidR="00A42EF3" w:rsidRPr="00BD7D16" w:rsidRDefault="00196476" w:rsidP="00FF51FE">
            <w:pPr>
              <w:spacing w:before="240" w:line="312" w:lineRule="auto"/>
              <w:rPr>
                <w:szCs w:val="28"/>
              </w:rPr>
            </w:pPr>
            <w:r>
              <w:rPr>
                <w:szCs w:val="28"/>
              </w:rPr>
              <w:t xml:space="preserve">           </w:t>
            </w:r>
            <w:r w:rsidR="00A42EF3" w:rsidRPr="00BD7D16">
              <w:rPr>
                <w:szCs w:val="28"/>
              </w:rPr>
              <w:t xml:space="preserve">Số: </w:t>
            </w:r>
            <w:r>
              <w:rPr>
                <w:szCs w:val="28"/>
              </w:rPr>
              <w:t>2</w:t>
            </w:r>
            <w:r w:rsidR="005059A9">
              <w:rPr>
                <w:szCs w:val="28"/>
              </w:rPr>
              <w:t>1</w:t>
            </w:r>
            <w:r w:rsidR="00643109" w:rsidRPr="00BD7D16">
              <w:rPr>
                <w:szCs w:val="28"/>
              </w:rPr>
              <w:t>/</w:t>
            </w:r>
            <w:r w:rsidR="00A42EF3" w:rsidRPr="00BD7D16">
              <w:rPr>
                <w:szCs w:val="28"/>
              </w:rPr>
              <w:t>QĐ</w:t>
            </w:r>
            <w:r w:rsidR="00643109" w:rsidRPr="00BD7D16">
              <w:rPr>
                <w:szCs w:val="28"/>
              </w:rPr>
              <w:t>-</w:t>
            </w:r>
            <w:r w:rsidR="00A42EF3" w:rsidRPr="00BD7D16">
              <w:rPr>
                <w:szCs w:val="28"/>
              </w:rPr>
              <w:t>TrMN</w:t>
            </w:r>
          </w:p>
          <w:p w:rsidR="00A42EF3" w:rsidRPr="00BD7D16" w:rsidRDefault="00A42EF3" w:rsidP="00FF51FE">
            <w:pPr>
              <w:spacing w:line="312" w:lineRule="auto"/>
              <w:ind w:firstLine="567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5653" w:type="dxa"/>
            <w:shd w:val="clear" w:color="auto" w:fill="auto"/>
          </w:tcPr>
          <w:p w:rsidR="00A42EF3" w:rsidRPr="00BD7D16" w:rsidRDefault="00CB00CD" w:rsidP="00FF51FE">
            <w:pPr>
              <w:spacing w:line="312" w:lineRule="auto"/>
              <w:ind w:firstLine="567"/>
              <w:jc w:val="center"/>
              <w:rPr>
                <w:b/>
                <w:bCs/>
                <w:szCs w:val="28"/>
              </w:rPr>
            </w:pPr>
            <w:r>
              <w:rPr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767715</wp:posOffset>
                      </wp:positionH>
                      <wp:positionV relativeFrom="paragraph">
                        <wp:posOffset>189230</wp:posOffset>
                      </wp:positionV>
                      <wp:extent cx="2247900" cy="0"/>
                      <wp:effectExtent l="9525" t="13335" r="9525" b="5715"/>
                      <wp:wrapNone/>
                      <wp:docPr id="2" name="Lin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247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1ED686" id="Line 1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.45pt,14.9pt" to="237.4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"/>
                  </w:pict>
                </mc:Fallback>
              </mc:AlternateContent>
            </w:r>
            <w:r w:rsidR="00A42EF3" w:rsidRPr="00BD7D16">
              <w:rPr>
                <w:b/>
                <w:bCs/>
                <w:szCs w:val="28"/>
              </w:rPr>
              <w:t>Độc lập - Tự do - Hạnh phúc</w:t>
            </w:r>
          </w:p>
          <w:p w:rsidR="00A42EF3" w:rsidRPr="00BD7D16" w:rsidRDefault="00BD7D16" w:rsidP="00FF51FE">
            <w:pPr>
              <w:spacing w:before="240" w:line="312" w:lineRule="auto"/>
              <w:jc w:val="center"/>
              <w:rPr>
                <w:b/>
                <w:bCs/>
                <w:szCs w:val="28"/>
              </w:rPr>
            </w:pPr>
            <w:r>
              <w:rPr>
                <w:i/>
                <w:iCs/>
                <w:szCs w:val="28"/>
              </w:rPr>
              <w:t xml:space="preserve">    </w:t>
            </w:r>
            <w:r w:rsidR="00A42EF3" w:rsidRPr="00BD7D16">
              <w:rPr>
                <w:i/>
                <w:iCs/>
                <w:szCs w:val="28"/>
              </w:rPr>
              <w:t xml:space="preserve">Hà Đông, ngày </w:t>
            </w:r>
            <w:r w:rsidR="005059A9">
              <w:rPr>
                <w:i/>
                <w:iCs/>
                <w:szCs w:val="28"/>
              </w:rPr>
              <w:t>06</w:t>
            </w:r>
            <w:r w:rsidR="00A42EF3" w:rsidRPr="00BD7D16">
              <w:rPr>
                <w:i/>
                <w:iCs/>
                <w:szCs w:val="28"/>
              </w:rPr>
              <w:t xml:space="preserve"> tháng </w:t>
            </w:r>
            <w:r w:rsidR="005059A9">
              <w:rPr>
                <w:i/>
                <w:iCs/>
                <w:szCs w:val="28"/>
              </w:rPr>
              <w:t>8</w:t>
            </w:r>
            <w:r w:rsidR="00A42EF3" w:rsidRPr="00BD7D16">
              <w:rPr>
                <w:i/>
                <w:iCs/>
                <w:szCs w:val="28"/>
              </w:rPr>
              <w:t xml:space="preserve"> năm 201</w:t>
            </w:r>
            <w:r w:rsidR="00196476">
              <w:rPr>
                <w:i/>
                <w:iCs/>
                <w:szCs w:val="28"/>
              </w:rPr>
              <w:t>9</w:t>
            </w:r>
          </w:p>
          <w:p w:rsidR="00A42EF3" w:rsidRPr="00BD7D16" w:rsidRDefault="00A42EF3" w:rsidP="00FF51FE">
            <w:pPr>
              <w:spacing w:line="312" w:lineRule="auto"/>
              <w:ind w:firstLine="567"/>
              <w:jc w:val="center"/>
              <w:rPr>
                <w:b/>
                <w:bCs/>
                <w:szCs w:val="28"/>
              </w:rPr>
            </w:pPr>
          </w:p>
        </w:tc>
      </w:tr>
    </w:tbl>
    <w:p w:rsidR="00A42EF3" w:rsidRPr="005E2350" w:rsidRDefault="00A42EF3" w:rsidP="004D23FD">
      <w:pPr>
        <w:spacing w:line="324" w:lineRule="auto"/>
        <w:jc w:val="center"/>
        <w:rPr>
          <w:b/>
          <w:bCs/>
          <w:sz w:val="30"/>
          <w:szCs w:val="30"/>
        </w:rPr>
      </w:pPr>
      <w:bookmarkStart w:id="0" w:name="_GoBack"/>
      <w:r w:rsidRPr="005E2350">
        <w:rPr>
          <w:b/>
          <w:bCs/>
          <w:sz w:val="30"/>
          <w:szCs w:val="30"/>
        </w:rPr>
        <w:t>QUYẾT ĐỊNH</w:t>
      </w:r>
    </w:p>
    <w:p w:rsidR="00764950" w:rsidRPr="00335702" w:rsidRDefault="00764950" w:rsidP="004D23FD">
      <w:pPr>
        <w:spacing w:before="120" w:line="324" w:lineRule="auto"/>
        <w:jc w:val="center"/>
        <w:rPr>
          <w:b/>
          <w:bCs/>
          <w:szCs w:val="28"/>
        </w:rPr>
      </w:pPr>
      <w:r w:rsidRPr="00335702">
        <w:rPr>
          <w:b/>
          <w:bCs/>
          <w:szCs w:val="28"/>
        </w:rPr>
        <w:t xml:space="preserve">V/v thành lập </w:t>
      </w:r>
      <w:r w:rsidR="005059A9">
        <w:rPr>
          <w:b/>
          <w:bCs/>
          <w:szCs w:val="28"/>
        </w:rPr>
        <w:t>Ban chỉ đạo tuyên truyền PBGDPL</w:t>
      </w:r>
      <w:r w:rsidRPr="00335702">
        <w:rPr>
          <w:b/>
          <w:bCs/>
          <w:szCs w:val="28"/>
        </w:rPr>
        <w:t xml:space="preserve"> năm học 201</w:t>
      </w:r>
      <w:r w:rsidR="00196476">
        <w:rPr>
          <w:b/>
          <w:bCs/>
          <w:szCs w:val="28"/>
        </w:rPr>
        <w:t>9</w:t>
      </w:r>
      <w:r w:rsidRPr="00335702">
        <w:rPr>
          <w:b/>
          <w:bCs/>
          <w:szCs w:val="28"/>
        </w:rPr>
        <w:t xml:space="preserve"> - 20</w:t>
      </w:r>
      <w:r w:rsidR="00196476">
        <w:rPr>
          <w:b/>
          <w:bCs/>
          <w:szCs w:val="28"/>
        </w:rPr>
        <w:t>20</w:t>
      </w:r>
    </w:p>
    <w:p w:rsidR="00A42EF3" w:rsidRDefault="00CB00CD" w:rsidP="004D23FD">
      <w:pPr>
        <w:spacing w:line="324" w:lineRule="auto"/>
        <w:ind w:firstLine="567"/>
        <w:jc w:val="center"/>
        <w:rPr>
          <w:b/>
          <w:bCs/>
          <w:sz w:val="26"/>
          <w:szCs w:val="26"/>
        </w:rPr>
      </w:pPr>
      <w:r>
        <w:rPr>
          <w:b/>
          <w:bCs/>
          <w:noProof/>
          <w:szCs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2127885</wp:posOffset>
                </wp:positionH>
                <wp:positionV relativeFrom="paragraph">
                  <wp:posOffset>-2540</wp:posOffset>
                </wp:positionV>
                <wp:extent cx="1659255" cy="0"/>
                <wp:effectExtent l="7620" t="10795" r="9525" b="825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592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404011" id="Line 4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7.55pt,-.2pt" to="298.2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SlM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"/>
            </w:pict>
          </mc:Fallback>
        </mc:AlternateContent>
      </w:r>
    </w:p>
    <w:p w:rsidR="00A42EF3" w:rsidRDefault="00A42EF3" w:rsidP="004D23FD">
      <w:pPr>
        <w:spacing w:line="324" w:lineRule="auto"/>
        <w:jc w:val="center"/>
        <w:rPr>
          <w:b/>
          <w:bCs/>
          <w:szCs w:val="28"/>
        </w:rPr>
      </w:pPr>
      <w:r w:rsidRPr="00874893">
        <w:rPr>
          <w:b/>
          <w:bCs/>
          <w:szCs w:val="28"/>
        </w:rPr>
        <w:t xml:space="preserve">HIỆU TRƯỞNG TRƯỜNG MẦM NON HOA </w:t>
      </w:r>
      <w:r w:rsidR="00196476">
        <w:rPr>
          <w:b/>
          <w:bCs/>
          <w:szCs w:val="28"/>
        </w:rPr>
        <w:t>Mai</w:t>
      </w:r>
    </w:p>
    <w:p w:rsidR="00E44D9E" w:rsidRDefault="00E44D9E" w:rsidP="004D23FD">
      <w:pPr>
        <w:spacing w:before="60" w:after="60" w:line="324" w:lineRule="auto"/>
        <w:ind w:firstLine="567"/>
        <w:jc w:val="both"/>
        <w:rPr>
          <w:szCs w:val="28"/>
          <w:bdr w:val="none" w:sz="0" w:space="0" w:color="auto" w:frame="1"/>
        </w:rPr>
      </w:pPr>
      <w:r>
        <w:rPr>
          <w:szCs w:val="28"/>
          <w:bdr w:val="none" w:sz="0" w:space="0" w:color="auto" w:frame="1"/>
        </w:rPr>
        <w:t>Căn cứ văn bản hợp nhất số 05/VBHN-BGDĐT ngày 13/02/2014 ban hành Điều lệ trường mầm non;</w:t>
      </w:r>
      <w:r w:rsidRPr="00AE12DF">
        <w:rPr>
          <w:szCs w:val="28"/>
          <w:bdr w:val="none" w:sz="0" w:space="0" w:color="auto" w:frame="1"/>
        </w:rPr>
        <w:t xml:space="preserve">    </w:t>
      </w:r>
    </w:p>
    <w:p w:rsidR="00E44D9E" w:rsidRDefault="00E44D9E" w:rsidP="004D23FD">
      <w:pPr>
        <w:spacing w:before="60" w:after="60" w:line="324" w:lineRule="auto"/>
        <w:ind w:firstLine="567"/>
        <w:jc w:val="both"/>
        <w:rPr>
          <w:szCs w:val="28"/>
          <w:bdr w:val="none" w:sz="0" w:space="0" w:color="auto" w:frame="1"/>
        </w:rPr>
      </w:pPr>
      <w:r>
        <w:rPr>
          <w:szCs w:val="28"/>
          <w:bdr w:val="none" w:sz="0" w:space="0" w:color="auto" w:frame="1"/>
        </w:rPr>
        <w:t xml:space="preserve">Căn cứ </w:t>
      </w:r>
      <w:r w:rsidR="005059A9">
        <w:rPr>
          <w:szCs w:val="28"/>
          <w:bdr w:val="none" w:sz="0" w:space="0" w:color="auto" w:frame="1"/>
        </w:rPr>
        <w:t>Kế hoạch</w:t>
      </w:r>
      <w:r>
        <w:rPr>
          <w:szCs w:val="28"/>
          <w:bdr w:val="none" w:sz="0" w:space="0" w:color="auto" w:frame="1"/>
        </w:rPr>
        <w:t xml:space="preserve"> số 11</w:t>
      </w:r>
      <w:r w:rsidR="005059A9">
        <w:rPr>
          <w:szCs w:val="28"/>
          <w:bdr w:val="none" w:sz="0" w:space="0" w:color="auto" w:frame="1"/>
        </w:rPr>
        <w:t>7</w:t>
      </w:r>
      <w:r>
        <w:rPr>
          <w:szCs w:val="28"/>
          <w:bdr w:val="none" w:sz="0" w:space="0" w:color="auto" w:frame="1"/>
        </w:rPr>
        <w:t>/QĐ-</w:t>
      </w:r>
      <w:r w:rsidR="005059A9">
        <w:rPr>
          <w:szCs w:val="28"/>
          <w:bdr w:val="none" w:sz="0" w:space="0" w:color="auto" w:frame="1"/>
        </w:rPr>
        <w:t>PGD&amp;ĐT</w:t>
      </w:r>
      <w:r>
        <w:rPr>
          <w:szCs w:val="28"/>
          <w:bdr w:val="none" w:sz="0" w:space="0" w:color="auto" w:frame="1"/>
        </w:rPr>
        <w:t xml:space="preserve"> ngày </w:t>
      </w:r>
      <w:r w:rsidR="005059A9">
        <w:rPr>
          <w:szCs w:val="28"/>
          <w:bdr w:val="none" w:sz="0" w:space="0" w:color="auto" w:frame="1"/>
        </w:rPr>
        <w:t>31/01</w:t>
      </w:r>
      <w:r>
        <w:rPr>
          <w:szCs w:val="28"/>
          <w:bdr w:val="none" w:sz="0" w:space="0" w:color="auto" w:frame="1"/>
        </w:rPr>
        <w:t xml:space="preserve">/2019 của </w:t>
      </w:r>
      <w:r w:rsidR="005059A9">
        <w:rPr>
          <w:szCs w:val="28"/>
          <w:bdr w:val="none" w:sz="0" w:space="0" w:color="auto" w:frame="1"/>
        </w:rPr>
        <w:t>PGD&amp;ĐT về tuyên truyền phổ biến, giáo dục pháp luật năm học 2019</w:t>
      </w:r>
      <w:r>
        <w:rPr>
          <w:szCs w:val="28"/>
          <w:bdr w:val="none" w:sz="0" w:space="0" w:color="auto" w:frame="1"/>
        </w:rPr>
        <w:t>;</w:t>
      </w:r>
    </w:p>
    <w:p w:rsidR="005059A9" w:rsidRPr="00AE12DF" w:rsidRDefault="005059A9" w:rsidP="004D23FD">
      <w:pPr>
        <w:spacing w:before="60" w:after="60" w:line="324" w:lineRule="auto"/>
        <w:ind w:firstLine="567"/>
        <w:jc w:val="both"/>
        <w:rPr>
          <w:szCs w:val="28"/>
          <w:bdr w:val="none" w:sz="0" w:space="0" w:color="auto" w:frame="1"/>
        </w:rPr>
      </w:pPr>
      <w:r>
        <w:rPr>
          <w:szCs w:val="28"/>
          <w:bdr w:val="none" w:sz="0" w:space="0" w:color="auto" w:frame="1"/>
        </w:rPr>
        <w:t>Thực hiện nhiệm vụ năm học 2019 – 2020;</w:t>
      </w:r>
    </w:p>
    <w:p w:rsidR="006610ED" w:rsidRPr="00306053" w:rsidRDefault="006610ED" w:rsidP="004D23FD">
      <w:pPr>
        <w:spacing w:line="324" w:lineRule="auto"/>
        <w:ind w:firstLine="720"/>
        <w:jc w:val="both"/>
      </w:pPr>
      <w:r w:rsidRPr="00306053">
        <w:t>Căn cứ tình hình thực tế giáo viên, nhân viên làm việc tại trường.</w:t>
      </w:r>
    </w:p>
    <w:p w:rsidR="00764950" w:rsidRPr="00335702" w:rsidRDefault="00764950" w:rsidP="004D23FD">
      <w:pPr>
        <w:tabs>
          <w:tab w:val="center" w:pos="4991"/>
          <w:tab w:val="left" w:pos="9210"/>
        </w:tabs>
        <w:spacing w:before="120" w:after="120" w:line="324" w:lineRule="auto"/>
        <w:jc w:val="center"/>
        <w:rPr>
          <w:b/>
          <w:bCs/>
          <w:szCs w:val="28"/>
        </w:rPr>
      </w:pPr>
      <w:r w:rsidRPr="00335702">
        <w:rPr>
          <w:b/>
          <w:bCs/>
          <w:szCs w:val="28"/>
        </w:rPr>
        <w:t>QUYẾT ĐỊNH</w:t>
      </w:r>
    </w:p>
    <w:p w:rsidR="006610ED" w:rsidRDefault="00764950" w:rsidP="004D23FD">
      <w:pPr>
        <w:spacing w:before="120" w:line="324" w:lineRule="auto"/>
        <w:ind w:firstLine="142"/>
        <w:jc w:val="both"/>
        <w:rPr>
          <w:bCs/>
          <w:szCs w:val="28"/>
        </w:rPr>
      </w:pPr>
      <w:r w:rsidRPr="00335702">
        <w:rPr>
          <w:b/>
          <w:bCs/>
          <w:szCs w:val="28"/>
        </w:rPr>
        <w:t>Điều 1.</w:t>
      </w:r>
      <w:r w:rsidRPr="00335702">
        <w:rPr>
          <w:szCs w:val="28"/>
        </w:rPr>
        <w:t xml:space="preserve"> Thành lập</w:t>
      </w:r>
      <w:r w:rsidR="006610ED">
        <w:rPr>
          <w:szCs w:val="28"/>
        </w:rPr>
        <w:t xml:space="preserve"> các </w:t>
      </w:r>
      <w:r w:rsidR="005059A9" w:rsidRPr="005059A9">
        <w:rPr>
          <w:bCs/>
          <w:szCs w:val="28"/>
        </w:rPr>
        <w:t xml:space="preserve">Ban chỉ đạo tuyên truyền PBGDPL năm học 2019 </w:t>
      </w:r>
      <w:r w:rsidR="00FF51FE">
        <w:rPr>
          <w:bCs/>
          <w:szCs w:val="28"/>
        </w:rPr>
        <w:t>–</w:t>
      </w:r>
      <w:r w:rsidR="005059A9" w:rsidRPr="005059A9">
        <w:rPr>
          <w:bCs/>
          <w:szCs w:val="28"/>
        </w:rPr>
        <w:t xml:space="preserve"> 2020</w:t>
      </w:r>
    </w:p>
    <w:p w:rsidR="00FF51FE" w:rsidRPr="00FF51FE" w:rsidRDefault="00FF51FE" w:rsidP="004D23FD">
      <w:pPr>
        <w:spacing w:before="120" w:line="324" w:lineRule="auto"/>
        <w:ind w:firstLine="142"/>
        <w:jc w:val="both"/>
        <w:rPr>
          <w:sz w:val="16"/>
          <w:szCs w:val="28"/>
        </w:rPr>
      </w:pPr>
    </w:p>
    <w:tbl>
      <w:tblPr>
        <w:tblW w:w="9487" w:type="dxa"/>
        <w:tblInd w:w="392" w:type="dxa"/>
        <w:tblLook w:val="01E0" w:firstRow="1" w:lastRow="1" w:firstColumn="1" w:lastColumn="1" w:noHBand="0" w:noVBand="0"/>
      </w:tblPr>
      <w:tblGrid>
        <w:gridCol w:w="3958"/>
        <w:gridCol w:w="3544"/>
        <w:gridCol w:w="1985"/>
      </w:tblGrid>
      <w:tr w:rsidR="00146489" w:rsidRPr="00431093" w:rsidTr="00A75A6E">
        <w:tc>
          <w:tcPr>
            <w:tcW w:w="3958" w:type="dxa"/>
            <w:shd w:val="clear" w:color="auto" w:fill="auto"/>
          </w:tcPr>
          <w:p w:rsidR="00146489" w:rsidRPr="00431093" w:rsidRDefault="00146489" w:rsidP="004D23FD">
            <w:pPr>
              <w:spacing w:line="324" w:lineRule="auto"/>
              <w:ind w:right="-5"/>
              <w:jc w:val="both"/>
              <w:rPr>
                <w:rFonts w:eastAsia="Calibri"/>
                <w:szCs w:val="28"/>
              </w:rPr>
            </w:pPr>
            <w:r w:rsidRPr="00431093">
              <w:rPr>
                <w:rFonts w:eastAsia="Calibri"/>
                <w:szCs w:val="28"/>
              </w:rPr>
              <w:t xml:space="preserve">1. Bà </w:t>
            </w:r>
            <w:r>
              <w:rPr>
                <w:szCs w:val="28"/>
              </w:rPr>
              <w:t>Vũ Thị Hồng Loan</w:t>
            </w:r>
          </w:p>
          <w:p w:rsidR="00146489" w:rsidRPr="00431093" w:rsidRDefault="00146489" w:rsidP="004D23FD">
            <w:pPr>
              <w:spacing w:line="324" w:lineRule="auto"/>
              <w:ind w:right="-5"/>
              <w:jc w:val="both"/>
              <w:rPr>
                <w:rFonts w:eastAsia="Calibri"/>
                <w:szCs w:val="28"/>
              </w:rPr>
            </w:pPr>
            <w:r w:rsidRPr="00431093">
              <w:rPr>
                <w:rFonts w:eastAsia="Calibri"/>
                <w:szCs w:val="28"/>
              </w:rPr>
              <w:t xml:space="preserve">2. Bà Nguyễn Thị </w:t>
            </w:r>
            <w:r>
              <w:rPr>
                <w:szCs w:val="28"/>
              </w:rPr>
              <w:t>Minh Huệ</w:t>
            </w:r>
          </w:p>
          <w:p w:rsidR="00146489" w:rsidRPr="00431093" w:rsidRDefault="00146489" w:rsidP="004D23FD">
            <w:pPr>
              <w:spacing w:line="324" w:lineRule="auto"/>
              <w:ind w:right="-5"/>
              <w:jc w:val="both"/>
              <w:rPr>
                <w:rFonts w:eastAsia="Calibri"/>
                <w:szCs w:val="28"/>
              </w:rPr>
            </w:pPr>
            <w:r w:rsidRPr="00431093">
              <w:rPr>
                <w:rFonts w:eastAsia="Calibri"/>
                <w:szCs w:val="28"/>
              </w:rPr>
              <w:t xml:space="preserve">3. Bà </w:t>
            </w:r>
            <w:r>
              <w:rPr>
                <w:szCs w:val="28"/>
              </w:rPr>
              <w:t>Triệu Hà Thanh</w:t>
            </w:r>
          </w:p>
          <w:p w:rsidR="00146489" w:rsidRDefault="00146489" w:rsidP="004D23FD">
            <w:pPr>
              <w:spacing w:line="324" w:lineRule="auto"/>
              <w:ind w:right="-5"/>
              <w:jc w:val="both"/>
              <w:rPr>
                <w:rFonts w:eastAsia="Calibri"/>
                <w:szCs w:val="28"/>
              </w:rPr>
            </w:pPr>
            <w:r w:rsidRPr="00431093">
              <w:rPr>
                <w:rFonts w:eastAsia="Calibri"/>
                <w:szCs w:val="28"/>
              </w:rPr>
              <w:t xml:space="preserve">4. </w:t>
            </w:r>
            <w:r>
              <w:rPr>
                <w:rFonts w:eastAsia="Calibri"/>
                <w:szCs w:val="28"/>
              </w:rPr>
              <w:t>Bà Nguyễn Thị Bích Hạnh</w:t>
            </w:r>
          </w:p>
          <w:p w:rsidR="00146489" w:rsidRPr="00431093" w:rsidRDefault="00146489" w:rsidP="004D23FD">
            <w:pPr>
              <w:spacing w:line="324" w:lineRule="auto"/>
              <w:ind w:right="-5"/>
              <w:jc w:val="both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5.</w:t>
            </w:r>
            <w:r>
              <w:rPr>
                <w:rFonts w:eastAsia="Calibri"/>
                <w:szCs w:val="28"/>
              </w:rPr>
              <w:t xml:space="preserve"> </w:t>
            </w:r>
            <w:r w:rsidRPr="00431093">
              <w:rPr>
                <w:rFonts w:eastAsia="Calibri"/>
                <w:szCs w:val="28"/>
              </w:rPr>
              <w:t xml:space="preserve">Bà </w:t>
            </w:r>
            <w:r>
              <w:rPr>
                <w:szCs w:val="28"/>
              </w:rPr>
              <w:t>Bùi Thị Phương</w:t>
            </w:r>
          </w:p>
          <w:p w:rsidR="00146489" w:rsidRDefault="00146489" w:rsidP="004D23FD">
            <w:pPr>
              <w:spacing w:line="324" w:lineRule="auto"/>
              <w:ind w:right="-5"/>
              <w:jc w:val="both"/>
              <w:rPr>
                <w:szCs w:val="28"/>
              </w:rPr>
            </w:pPr>
            <w:r>
              <w:rPr>
                <w:rFonts w:eastAsia="Calibri"/>
                <w:szCs w:val="28"/>
              </w:rPr>
              <w:t>6</w:t>
            </w:r>
            <w:r w:rsidRPr="00431093">
              <w:rPr>
                <w:rFonts w:eastAsia="Calibri"/>
                <w:szCs w:val="28"/>
              </w:rPr>
              <w:t xml:space="preserve">. Bà </w:t>
            </w:r>
            <w:r>
              <w:rPr>
                <w:szCs w:val="28"/>
              </w:rPr>
              <w:t>Nguyễn Thị Thu Quỳnh</w:t>
            </w:r>
          </w:p>
          <w:p w:rsidR="00146489" w:rsidRDefault="00146489" w:rsidP="004D23FD">
            <w:pPr>
              <w:spacing w:line="324" w:lineRule="auto"/>
              <w:ind w:right="-5"/>
              <w:jc w:val="both"/>
              <w:rPr>
                <w:szCs w:val="28"/>
              </w:rPr>
            </w:pPr>
          </w:p>
          <w:p w:rsidR="00146489" w:rsidRDefault="00146489" w:rsidP="004D23FD">
            <w:pPr>
              <w:spacing w:line="324" w:lineRule="auto"/>
              <w:ind w:right="-5"/>
              <w:jc w:val="both"/>
              <w:rPr>
                <w:szCs w:val="28"/>
              </w:rPr>
            </w:pPr>
            <w:r>
              <w:rPr>
                <w:szCs w:val="28"/>
              </w:rPr>
              <w:t>7. Bà Tạ Thị Kiều Minh</w:t>
            </w:r>
          </w:p>
          <w:p w:rsidR="00146489" w:rsidRDefault="00146489" w:rsidP="004D23FD">
            <w:pPr>
              <w:spacing w:line="324" w:lineRule="auto"/>
              <w:ind w:right="-5"/>
              <w:jc w:val="both"/>
              <w:rPr>
                <w:szCs w:val="28"/>
              </w:rPr>
            </w:pPr>
            <w:r>
              <w:rPr>
                <w:szCs w:val="28"/>
              </w:rPr>
              <w:t>8. Bà Đoàn Thị Thanh Nga</w:t>
            </w:r>
          </w:p>
          <w:p w:rsidR="00146489" w:rsidRDefault="00146489" w:rsidP="004D23FD">
            <w:pPr>
              <w:spacing w:line="324" w:lineRule="auto"/>
              <w:ind w:right="-5"/>
              <w:jc w:val="both"/>
              <w:rPr>
                <w:szCs w:val="28"/>
              </w:rPr>
            </w:pPr>
            <w:r>
              <w:rPr>
                <w:szCs w:val="28"/>
              </w:rPr>
              <w:t>9. Bà Lê Thị Nga</w:t>
            </w:r>
          </w:p>
          <w:p w:rsidR="00146489" w:rsidRDefault="00146489" w:rsidP="004D23FD">
            <w:pPr>
              <w:spacing w:line="324" w:lineRule="auto"/>
              <w:ind w:right="-5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10. </w:t>
            </w:r>
            <w:r w:rsidRPr="00A873BD">
              <w:rPr>
                <w:szCs w:val="28"/>
              </w:rPr>
              <w:t>Ông Ngô Văn Huân</w:t>
            </w:r>
          </w:p>
          <w:p w:rsidR="00146489" w:rsidRPr="00431093" w:rsidRDefault="00146489" w:rsidP="004D23FD">
            <w:pPr>
              <w:spacing w:line="324" w:lineRule="auto"/>
              <w:ind w:right="-5"/>
              <w:jc w:val="both"/>
              <w:rPr>
                <w:rFonts w:eastAsia="Calibri"/>
                <w:szCs w:val="28"/>
              </w:rPr>
            </w:pPr>
            <w:r>
              <w:rPr>
                <w:szCs w:val="28"/>
              </w:rPr>
              <w:t>11</w:t>
            </w:r>
            <w:r w:rsidRPr="00A873BD">
              <w:rPr>
                <w:szCs w:val="28"/>
              </w:rPr>
              <w:t>. Ông Nguyễn Mạnh Chiến</w:t>
            </w:r>
          </w:p>
        </w:tc>
        <w:tc>
          <w:tcPr>
            <w:tcW w:w="3544" w:type="dxa"/>
            <w:shd w:val="clear" w:color="auto" w:fill="auto"/>
          </w:tcPr>
          <w:p w:rsidR="00146489" w:rsidRPr="00431093" w:rsidRDefault="00146489" w:rsidP="004D23FD">
            <w:pPr>
              <w:spacing w:line="324" w:lineRule="auto"/>
              <w:ind w:right="-5"/>
              <w:jc w:val="both"/>
              <w:rPr>
                <w:rFonts w:eastAsia="Calibri"/>
                <w:szCs w:val="28"/>
              </w:rPr>
            </w:pPr>
            <w:r w:rsidRPr="00431093">
              <w:rPr>
                <w:rFonts w:eastAsia="Calibri"/>
                <w:szCs w:val="28"/>
              </w:rPr>
              <w:t>- Hiệu trưởng</w:t>
            </w:r>
          </w:p>
          <w:p w:rsidR="00146489" w:rsidRPr="00431093" w:rsidRDefault="00146489" w:rsidP="004D23FD">
            <w:pPr>
              <w:spacing w:line="324" w:lineRule="auto"/>
              <w:ind w:right="-5"/>
              <w:jc w:val="both"/>
              <w:rPr>
                <w:rFonts w:eastAsia="Calibri"/>
                <w:szCs w:val="28"/>
              </w:rPr>
            </w:pPr>
            <w:r w:rsidRPr="00431093">
              <w:rPr>
                <w:rFonts w:eastAsia="Calibri"/>
                <w:szCs w:val="28"/>
              </w:rPr>
              <w:t xml:space="preserve">- </w:t>
            </w:r>
            <w:r>
              <w:rPr>
                <w:szCs w:val="28"/>
              </w:rPr>
              <w:t>Phó Hiệu trưởng</w:t>
            </w:r>
          </w:p>
          <w:p w:rsidR="00146489" w:rsidRPr="00431093" w:rsidRDefault="00146489" w:rsidP="004D23FD">
            <w:pPr>
              <w:spacing w:line="324" w:lineRule="auto"/>
              <w:ind w:right="-5"/>
              <w:jc w:val="both"/>
              <w:rPr>
                <w:rFonts w:eastAsia="Calibri"/>
                <w:szCs w:val="28"/>
              </w:rPr>
            </w:pPr>
            <w:r w:rsidRPr="00431093">
              <w:rPr>
                <w:rFonts w:eastAsia="Calibri"/>
                <w:szCs w:val="28"/>
              </w:rPr>
              <w:t xml:space="preserve">- </w:t>
            </w:r>
            <w:r>
              <w:rPr>
                <w:szCs w:val="28"/>
              </w:rPr>
              <w:t>Phó Hiệu trưởng</w:t>
            </w:r>
          </w:p>
          <w:p w:rsidR="00146489" w:rsidRDefault="00146489" w:rsidP="004D23FD">
            <w:pPr>
              <w:spacing w:line="324" w:lineRule="auto"/>
              <w:ind w:right="-5"/>
              <w:jc w:val="both"/>
              <w:rPr>
                <w:rFonts w:eastAsia="Calibri"/>
                <w:szCs w:val="28"/>
              </w:rPr>
            </w:pPr>
            <w:r w:rsidRPr="00431093">
              <w:rPr>
                <w:rFonts w:eastAsia="Calibri"/>
                <w:szCs w:val="28"/>
              </w:rPr>
              <w:t xml:space="preserve">- </w:t>
            </w:r>
            <w:r>
              <w:rPr>
                <w:rFonts w:eastAsia="Calibri"/>
                <w:szCs w:val="28"/>
              </w:rPr>
              <w:t>Trưởng Ban TTND</w:t>
            </w:r>
          </w:p>
          <w:p w:rsidR="00146489" w:rsidRPr="00431093" w:rsidRDefault="00146489" w:rsidP="004D23FD">
            <w:pPr>
              <w:spacing w:line="324" w:lineRule="auto"/>
              <w:ind w:right="-5"/>
              <w:jc w:val="both"/>
              <w:rPr>
                <w:rFonts w:eastAsia="Calibri"/>
                <w:szCs w:val="28"/>
              </w:rPr>
            </w:pPr>
            <w:r>
              <w:rPr>
                <w:szCs w:val="28"/>
              </w:rPr>
              <w:t>- Tổ trưởng Tổ MGL- MGN</w:t>
            </w:r>
          </w:p>
          <w:p w:rsidR="00146489" w:rsidRDefault="00146489" w:rsidP="004D23FD">
            <w:pPr>
              <w:spacing w:line="324" w:lineRule="auto"/>
              <w:ind w:right="-5"/>
              <w:jc w:val="both"/>
              <w:rPr>
                <w:rFonts w:eastAsia="Calibri"/>
                <w:szCs w:val="28"/>
              </w:rPr>
            </w:pPr>
            <w:r w:rsidRPr="00431093">
              <w:rPr>
                <w:rFonts w:eastAsia="Calibri"/>
                <w:szCs w:val="28"/>
              </w:rPr>
              <w:t xml:space="preserve">- </w:t>
            </w:r>
            <w:r>
              <w:rPr>
                <w:rFonts w:eastAsia="Calibri"/>
                <w:szCs w:val="28"/>
              </w:rPr>
              <w:t>Bí thư Đoàn TNCSHCM</w:t>
            </w:r>
          </w:p>
          <w:p w:rsidR="00146489" w:rsidRDefault="00146489" w:rsidP="004D23FD">
            <w:pPr>
              <w:spacing w:line="324" w:lineRule="auto"/>
              <w:ind w:right="-5"/>
              <w:jc w:val="both"/>
              <w:rPr>
                <w:szCs w:val="28"/>
              </w:rPr>
            </w:pPr>
            <w:r>
              <w:rPr>
                <w:szCs w:val="28"/>
              </w:rPr>
              <w:t>- Tổ trưởng Tổ MGB- NT</w:t>
            </w:r>
          </w:p>
          <w:p w:rsidR="00146489" w:rsidRDefault="00146489" w:rsidP="004D23FD">
            <w:pPr>
              <w:spacing w:line="324" w:lineRule="auto"/>
              <w:ind w:right="-5"/>
              <w:jc w:val="both"/>
              <w:rPr>
                <w:szCs w:val="28"/>
              </w:rPr>
            </w:pPr>
            <w:r>
              <w:rPr>
                <w:szCs w:val="28"/>
              </w:rPr>
              <w:t>- Tổ trưởng Tổ Văn phòng</w:t>
            </w:r>
          </w:p>
          <w:p w:rsidR="00146489" w:rsidRPr="00431093" w:rsidRDefault="00146489" w:rsidP="004D23FD">
            <w:pPr>
              <w:spacing w:line="324" w:lineRule="auto"/>
              <w:ind w:right="-5"/>
              <w:jc w:val="both"/>
              <w:rPr>
                <w:rFonts w:eastAsia="Calibri"/>
                <w:szCs w:val="28"/>
              </w:rPr>
            </w:pPr>
            <w:r>
              <w:rPr>
                <w:szCs w:val="28"/>
              </w:rPr>
              <w:t>- Tổ trưởng Tổ nuôi dưỡng</w:t>
            </w:r>
          </w:p>
          <w:p w:rsidR="00146489" w:rsidRPr="00431093" w:rsidRDefault="00146489" w:rsidP="004D23FD">
            <w:pPr>
              <w:spacing w:line="324" w:lineRule="auto"/>
              <w:ind w:right="-5"/>
              <w:jc w:val="both"/>
              <w:rPr>
                <w:rFonts w:eastAsia="Calibri"/>
                <w:szCs w:val="28"/>
              </w:rPr>
            </w:pPr>
            <w:r>
              <w:rPr>
                <w:szCs w:val="28"/>
              </w:rPr>
              <w:t>- Tổ phó Tổ nuôi dưỡng</w:t>
            </w:r>
          </w:p>
          <w:p w:rsidR="00146489" w:rsidRDefault="00146489" w:rsidP="004D23FD">
            <w:pPr>
              <w:spacing w:line="324" w:lineRule="auto"/>
              <w:ind w:right="-5"/>
              <w:jc w:val="both"/>
              <w:rPr>
                <w:szCs w:val="28"/>
              </w:rPr>
            </w:pPr>
            <w:r>
              <w:rPr>
                <w:szCs w:val="28"/>
              </w:rPr>
              <w:t>- Bảo vệ</w:t>
            </w:r>
          </w:p>
          <w:p w:rsidR="00146489" w:rsidRPr="00431093" w:rsidRDefault="00146489" w:rsidP="004D23FD">
            <w:pPr>
              <w:spacing w:line="324" w:lineRule="auto"/>
              <w:ind w:right="-5"/>
              <w:jc w:val="both"/>
              <w:rPr>
                <w:rFonts w:eastAsia="Calibri"/>
                <w:szCs w:val="28"/>
              </w:rPr>
            </w:pPr>
            <w:r>
              <w:rPr>
                <w:szCs w:val="28"/>
              </w:rPr>
              <w:t>- Bảo vệ</w:t>
            </w:r>
          </w:p>
        </w:tc>
        <w:tc>
          <w:tcPr>
            <w:tcW w:w="1985" w:type="dxa"/>
            <w:shd w:val="clear" w:color="auto" w:fill="auto"/>
          </w:tcPr>
          <w:p w:rsidR="00146489" w:rsidRPr="00431093" w:rsidRDefault="00146489" w:rsidP="004D23FD">
            <w:pPr>
              <w:spacing w:line="324" w:lineRule="auto"/>
              <w:ind w:right="-5"/>
              <w:jc w:val="both"/>
              <w:rPr>
                <w:rFonts w:eastAsia="Calibri"/>
                <w:szCs w:val="28"/>
              </w:rPr>
            </w:pPr>
            <w:r w:rsidRPr="00431093">
              <w:rPr>
                <w:rFonts w:eastAsia="Calibri"/>
                <w:szCs w:val="28"/>
              </w:rPr>
              <w:t>- Trưởng ban</w:t>
            </w:r>
          </w:p>
          <w:p w:rsidR="00146489" w:rsidRDefault="00146489" w:rsidP="004D23FD">
            <w:pPr>
              <w:spacing w:line="324" w:lineRule="auto"/>
              <w:ind w:right="-5"/>
              <w:jc w:val="both"/>
              <w:rPr>
                <w:szCs w:val="28"/>
              </w:rPr>
            </w:pPr>
            <w:r w:rsidRPr="00431093">
              <w:rPr>
                <w:rFonts w:eastAsia="Calibri"/>
                <w:szCs w:val="28"/>
              </w:rPr>
              <w:t>- Phó ban</w:t>
            </w:r>
            <w:r>
              <w:rPr>
                <w:rFonts w:eastAsia="Calibri"/>
                <w:szCs w:val="28"/>
              </w:rPr>
              <w:t>;</w:t>
            </w:r>
          </w:p>
          <w:p w:rsidR="00146489" w:rsidRPr="00431093" w:rsidRDefault="00146489" w:rsidP="004D23FD">
            <w:pPr>
              <w:spacing w:line="324" w:lineRule="auto"/>
              <w:ind w:right="-5"/>
              <w:jc w:val="both"/>
              <w:rPr>
                <w:rFonts w:eastAsia="Calibri"/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431093">
              <w:rPr>
                <w:rFonts w:eastAsia="Calibri"/>
                <w:szCs w:val="28"/>
              </w:rPr>
              <w:t>Phó ban</w:t>
            </w:r>
            <w:r>
              <w:rPr>
                <w:rFonts w:eastAsia="Calibri"/>
                <w:szCs w:val="28"/>
              </w:rPr>
              <w:t>;</w:t>
            </w:r>
          </w:p>
          <w:p w:rsidR="00146489" w:rsidRPr="00431093" w:rsidRDefault="00146489" w:rsidP="004D23FD">
            <w:pPr>
              <w:spacing w:line="324" w:lineRule="auto"/>
              <w:ind w:right="-5"/>
              <w:jc w:val="both"/>
              <w:rPr>
                <w:rFonts w:eastAsia="Calibri"/>
                <w:szCs w:val="28"/>
              </w:rPr>
            </w:pPr>
            <w:r w:rsidRPr="00431093">
              <w:rPr>
                <w:rFonts w:eastAsia="Calibri"/>
                <w:szCs w:val="28"/>
              </w:rPr>
              <w:t>- Uỷ viên</w:t>
            </w:r>
            <w:r>
              <w:rPr>
                <w:rFonts w:eastAsia="Calibri"/>
                <w:szCs w:val="28"/>
              </w:rPr>
              <w:t>;</w:t>
            </w:r>
          </w:p>
          <w:p w:rsidR="00146489" w:rsidRPr="00431093" w:rsidRDefault="00146489" w:rsidP="004D23FD">
            <w:pPr>
              <w:spacing w:line="324" w:lineRule="auto"/>
              <w:ind w:right="-5"/>
              <w:jc w:val="both"/>
              <w:rPr>
                <w:rFonts w:eastAsia="Calibri"/>
                <w:szCs w:val="28"/>
              </w:rPr>
            </w:pPr>
            <w:r w:rsidRPr="00431093">
              <w:rPr>
                <w:rFonts w:eastAsia="Calibri"/>
                <w:szCs w:val="28"/>
              </w:rPr>
              <w:t>- Uỷ viên</w:t>
            </w:r>
          </w:p>
          <w:p w:rsidR="00146489" w:rsidRDefault="00146489" w:rsidP="004D23FD">
            <w:pPr>
              <w:spacing w:line="324" w:lineRule="auto"/>
              <w:ind w:right="-5"/>
              <w:jc w:val="both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- </w:t>
            </w:r>
            <w:r w:rsidRPr="00431093">
              <w:rPr>
                <w:rFonts w:eastAsia="Calibri"/>
                <w:szCs w:val="28"/>
              </w:rPr>
              <w:t>Thư ký</w:t>
            </w:r>
          </w:p>
          <w:p w:rsidR="00146489" w:rsidRDefault="00146489" w:rsidP="004D23FD">
            <w:pPr>
              <w:spacing w:line="324" w:lineRule="auto"/>
              <w:ind w:right="-5"/>
              <w:jc w:val="both"/>
              <w:rPr>
                <w:rFonts w:eastAsia="Calibri"/>
                <w:szCs w:val="28"/>
              </w:rPr>
            </w:pPr>
          </w:p>
          <w:p w:rsidR="00146489" w:rsidRPr="00431093" w:rsidRDefault="00146489" w:rsidP="004D23FD">
            <w:pPr>
              <w:spacing w:line="324" w:lineRule="auto"/>
              <w:ind w:right="-5"/>
              <w:jc w:val="both"/>
              <w:rPr>
                <w:rFonts w:eastAsia="Calibri"/>
                <w:szCs w:val="28"/>
              </w:rPr>
            </w:pPr>
            <w:r w:rsidRPr="00431093">
              <w:rPr>
                <w:rFonts w:eastAsia="Calibri"/>
                <w:szCs w:val="28"/>
              </w:rPr>
              <w:t>- Uỷ viên</w:t>
            </w:r>
          </w:p>
          <w:p w:rsidR="00146489" w:rsidRPr="00431093" w:rsidRDefault="00146489" w:rsidP="004D23FD">
            <w:pPr>
              <w:spacing w:line="324" w:lineRule="auto"/>
              <w:ind w:right="-5"/>
              <w:jc w:val="both"/>
              <w:rPr>
                <w:rFonts w:eastAsia="Calibri"/>
                <w:szCs w:val="28"/>
              </w:rPr>
            </w:pPr>
            <w:r w:rsidRPr="00431093">
              <w:rPr>
                <w:rFonts w:eastAsia="Calibri"/>
                <w:szCs w:val="28"/>
              </w:rPr>
              <w:t>- Uỷ viên</w:t>
            </w:r>
          </w:p>
          <w:p w:rsidR="00146489" w:rsidRPr="00431093" w:rsidRDefault="00146489" w:rsidP="004D23FD">
            <w:pPr>
              <w:spacing w:line="324" w:lineRule="auto"/>
              <w:ind w:right="-5"/>
              <w:jc w:val="both"/>
              <w:rPr>
                <w:rFonts w:eastAsia="Calibri"/>
                <w:szCs w:val="28"/>
              </w:rPr>
            </w:pPr>
            <w:r w:rsidRPr="00431093">
              <w:rPr>
                <w:rFonts w:eastAsia="Calibri"/>
                <w:szCs w:val="28"/>
              </w:rPr>
              <w:t>- Uỷ viên</w:t>
            </w:r>
          </w:p>
          <w:p w:rsidR="00146489" w:rsidRDefault="00146489" w:rsidP="004D23FD">
            <w:pPr>
              <w:spacing w:line="324" w:lineRule="auto"/>
              <w:ind w:right="-5"/>
              <w:jc w:val="both"/>
              <w:rPr>
                <w:rFonts w:eastAsia="Calibri"/>
                <w:szCs w:val="28"/>
              </w:rPr>
            </w:pPr>
            <w:r w:rsidRPr="00431093">
              <w:rPr>
                <w:rFonts w:eastAsia="Calibri"/>
                <w:szCs w:val="28"/>
              </w:rPr>
              <w:t>- Uỷ viên</w:t>
            </w:r>
          </w:p>
          <w:p w:rsidR="00146489" w:rsidRPr="00431093" w:rsidRDefault="00146489" w:rsidP="004D23FD">
            <w:pPr>
              <w:spacing w:line="324" w:lineRule="auto"/>
              <w:ind w:right="-5"/>
              <w:jc w:val="both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- Ủy viên.</w:t>
            </w:r>
          </w:p>
        </w:tc>
      </w:tr>
    </w:tbl>
    <w:p w:rsidR="005059A9" w:rsidRPr="00AC0028" w:rsidRDefault="00764950" w:rsidP="004D23FD">
      <w:pPr>
        <w:spacing w:before="80" w:line="324" w:lineRule="auto"/>
        <w:ind w:firstLine="360"/>
        <w:jc w:val="both"/>
        <w:rPr>
          <w:color w:val="000000"/>
          <w:szCs w:val="28"/>
          <w:shd w:val="clear" w:color="auto" w:fill="FFFFFF"/>
        </w:rPr>
      </w:pPr>
      <w:r w:rsidRPr="00335702">
        <w:rPr>
          <w:szCs w:val="28"/>
        </w:rPr>
        <w:t xml:space="preserve"> </w:t>
      </w:r>
      <w:r>
        <w:rPr>
          <w:szCs w:val="28"/>
        </w:rPr>
        <w:t xml:space="preserve"> </w:t>
      </w:r>
      <w:r w:rsidRPr="00335702">
        <w:rPr>
          <w:b/>
          <w:bCs/>
          <w:szCs w:val="28"/>
        </w:rPr>
        <w:t>Điều 2.</w:t>
      </w:r>
      <w:r w:rsidRPr="00335702">
        <w:rPr>
          <w:szCs w:val="28"/>
        </w:rPr>
        <w:t xml:space="preserve"> </w:t>
      </w:r>
      <w:r w:rsidR="005059A9" w:rsidRPr="00AC0028">
        <w:rPr>
          <w:color w:val="000000"/>
          <w:szCs w:val="28"/>
          <w:shd w:val="clear" w:color="auto" w:fill="FFFFFF"/>
        </w:rPr>
        <w:t>Ban chỉ đạo c</w:t>
      </w:r>
      <w:r w:rsidR="005059A9">
        <w:rPr>
          <w:color w:val="000000"/>
          <w:szCs w:val="28"/>
          <w:shd w:val="clear" w:color="auto" w:fill="FFFFFF"/>
        </w:rPr>
        <w:t>ó tránh nhiệm xây dựng kế hoạch, tri</w:t>
      </w:r>
      <w:r w:rsidR="005059A9" w:rsidRPr="000E3999">
        <w:rPr>
          <w:color w:val="000000"/>
          <w:szCs w:val="28"/>
          <w:shd w:val="clear" w:color="auto" w:fill="FFFFFF"/>
        </w:rPr>
        <w:t>ển</w:t>
      </w:r>
      <w:r w:rsidR="005059A9">
        <w:rPr>
          <w:color w:val="000000"/>
          <w:szCs w:val="28"/>
          <w:shd w:val="clear" w:color="auto" w:fill="FFFFFF"/>
        </w:rPr>
        <w:t xml:space="preserve"> khai</w:t>
      </w:r>
      <w:r w:rsidR="005059A9" w:rsidRPr="00AC0028">
        <w:rPr>
          <w:color w:val="000000"/>
          <w:szCs w:val="28"/>
          <w:shd w:val="clear" w:color="auto" w:fill="FFFFFF"/>
        </w:rPr>
        <w:t xml:space="preserve"> công tác phổ biến, tuyên truyền, giáo dục pháp luật đến với</w:t>
      </w:r>
      <w:r w:rsidR="005059A9">
        <w:rPr>
          <w:color w:val="000000"/>
          <w:szCs w:val="28"/>
          <w:shd w:val="clear" w:color="auto" w:fill="FFFFFF"/>
        </w:rPr>
        <w:t xml:space="preserve"> cán bộ, giáo viên, nhân viên </w:t>
      </w:r>
      <w:r w:rsidR="005059A9">
        <w:rPr>
          <w:color w:val="000000"/>
          <w:szCs w:val="28"/>
          <w:shd w:val="clear" w:color="auto" w:fill="FFFFFF"/>
        </w:rPr>
        <w:t xml:space="preserve">và </w:t>
      </w:r>
      <w:r w:rsidR="005059A9">
        <w:rPr>
          <w:color w:val="000000"/>
          <w:szCs w:val="28"/>
          <w:shd w:val="clear" w:color="auto" w:fill="FFFFFF"/>
        </w:rPr>
        <w:t xml:space="preserve">phụ huynh </w:t>
      </w:r>
      <w:r w:rsidR="005059A9">
        <w:rPr>
          <w:color w:val="000000"/>
          <w:szCs w:val="28"/>
          <w:shd w:val="clear" w:color="auto" w:fill="FFFFFF"/>
        </w:rPr>
        <w:t>học sinh trường m</w:t>
      </w:r>
      <w:r w:rsidR="005059A9" w:rsidRPr="000E3999">
        <w:rPr>
          <w:color w:val="000000"/>
          <w:szCs w:val="28"/>
          <w:shd w:val="clear" w:color="auto" w:fill="FFFFFF"/>
        </w:rPr>
        <w:t>ầm</w:t>
      </w:r>
      <w:r w:rsidR="005059A9">
        <w:rPr>
          <w:color w:val="000000"/>
          <w:szCs w:val="28"/>
          <w:shd w:val="clear" w:color="auto" w:fill="FFFFFF"/>
        </w:rPr>
        <w:t xml:space="preserve"> non </w:t>
      </w:r>
      <w:r w:rsidR="005059A9">
        <w:rPr>
          <w:color w:val="000000"/>
          <w:szCs w:val="28"/>
          <w:shd w:val="clear" w:color="auto" w:fill="FFFFFF"/>
        </w:rPr>
        <w:t>Hoa Mai</w:t>
      </w:r>
      <w:r w:rsidR="005059A9" w:rsidRPr="00AC0028">
        <w:rPr>
          <w:color w:val="000000"/>
          <w:szCs w:val="28"/>
          <w:shd w:val="clear" w:color="auto" w:fill="FFFFFF"/>
        </w:rPr>
        <w:t xml:space="preserve"> theo đúng quy định</w:t>
      </w:r>
      <w:r w:rsidR="005059A9">
        <w:rPr>
          <w:color w:val="000000"/>
          <w:szCs w:val="28"/>
          <w:shd w:val="clear" w:color="auto" w:fill="FFFFFF"/>
        </w:rPr>
        <w:t>.</w:t>
      </w:r>
    </w:p>
    <w:p w:rsidR="005059A9" w:rsidRDefault="00764950" w:rsidP="004D23FD">
      <w:pPr>
        <w:spacing w:before="120" w:after="120" w:line="324" w:lineRule="auto"/>
        <w:ind w:firstLine="737"/>
        <w:jc w:val="both"/>
        <w:rPr>
          <w:szCs w:val="28"/>
          <w:lang w:val="fr-FR"/>
        </w:rPr>
      </w:pPr>
      <w:r w:rsidRPr="00335702">
        <w:rPr>
          <w:b/>
          <w:bCs/>
          <w:szCs w:val="28"/>
        </w:rPr>
        <w:lastRenderedPageBreak/>
        <w:t>Điều 3.</w:t>
      </w:r>
      <w:r w:rsidRPr="00335702">
        <w:rPr>
          <w:b/>
          <w:bCs/>
          <w:szCs w:val="28"/>
          <w:lang w:val="fr-FR"/>
        </w:rPr>
        <w:t xml:space="preserve"> </w:t>
      </w:r>
      <w:r w:rsidR="005059A9">
        <w:rPr>
          <w:szCs w:val="28"/>
          <w:lang w:val="fr-FR"/>
        </w:rPr>
        <w:t>Quyết định có hiệu lực kể từ ngày ký.</w:t>
      </w:r>
    </w:p>
    <w:p w:rsidR="00764950" w:rsidRPr="00335702" w:rsidRDefault="005059A9" w:rsidP="004D23FD">
      <w:pPr>
        <w:spacing w:before="120" w:after="120" w:line="324" w:lineRule="auto"/>
        <w:ind w:firstLine="737"/>
        <w:jc w:val="both"/>
        <w:rPr>
          <w:szCs w:val="28"/>
          <w:lang w:val="fr-FR"/>
        </w:rPr>
      </w:pPr>
      <w:r>
        <w:rPr>
          <w:szCs w:val="28"/>
          <w:lang w:val="fr-FR"/>
        </w:rPr>
        <w:t>C</w:t>
      </w:r>
      <w:r w:rsidR="00764950" w:rsidRPr="00335702">
        <w:rPr>
          <w:szCs w:val="28"/>
          <w:lang w:val="fr-FR"/>
        </w:rPr>
        <w:t xml:space="preserve">ác ông (bà) có tên </w:t>
      </w:r>
      <w:r w:rsidR="00764950">
        <w:rPr>
          <w:szCs w:val="28"/>
          <w:lang w:val="fr-FR"/>
        </w:rPr>
        <w:t>t</w:t>
      </w:r>
      <w:r w:rsidR="00764950" w:rsidRPr="00DE4C6C">
        <w:rPr>
          <w:szCs w:val="28"/>
          <w:lang w:val="fr-FR"/>
        </w:rPr>
        <w:t>ại</w:t>
      </w:r>
      <w:r w:rsidR="00764950">
        <w:rPr>
          <w:szCs w:val="28"/>
          <w:lang w:val="fr-FR"/>
        </w:rPr>
        <w:t xml:space="preserve"> </w:t>
      </w:r>
      <w:r w:rsidR="00764950" w:rsidRPr="00DE4C6C">
        <w:rPr>
          <w:rFonts w:hint="eastAsia"/>
          <w:szCs w:val="28"/>
          <w:lang w:val="fr-FR"/>
        </w:rPr>
        <w:t>Đ</w:t>
      </w:r>
      <w:r w:rsidR="00764950">
        <w:rPr>
          <w:szCs w:val="28"/>
          <w:lang w:val="fr-FR"/>
        </w:rPr>
        <w:t>i</w:t>
      </w:r>
      <w:r w:rsidR="00764950" w:rsidRPr="00DE4C6C">
        <w:rPr>
          <w:szCs w:val="28"/>
          <w:lang w:val="fr-FR"/>
        </w:rPr>
        <w:t>ều</w:t>
      </w:r>
      <w:r w:rsidR="00764950">
        <w:rPr>
          <w:szCs w:val="28"/>
          <w:lang w:val="fr-FR"/>
        </w:rPr>
        <w:t xml:space="preserve"> 1</w:t>
      </w:r>
      <w:r w:rsidR="00764950" w:rsidRPr="00335702">
        <w:rPr>
          <w:szCs w:val="28"/>
          <w:lang w:val="fr-FR"/>
        </w:rPr>
        <w:t xml:space="preserve"> </w:t>
      </w:r>
      <w:r w:rsidR="00764950">
        <w:rPr>
          <w:szCs w:val="28"/>
          <w:lang w:val="fr-FR"/>
        </w:rPr>
        <w:t>căn cứ</w:t>
      </w:r>
      <w:r w:rsidR="00764950" w:rsidRPr="00335702">
        <w:rPr>
          <w:szCs w:val="28"/>
          <w:lang w:val="fr-FR"/>
        </w:rPr>
        <w:t xml:space="preserve"> quyết định thi hành.</w:t>
      </w:r>
      <w:r w:rsidR="00764950">
        <w:rPr>
          <w:szCs w:val="28"/>
          <w:lang w:val="fr-FR"/>
        </w:rPr>
        <w:t>/.</w:t>
      </w:r>
      <w:r w:rsidR="00764950" w:rsidRPr="00335702">
        <w:rPr>
          <w:szCs w:val="28"/>
          <w:lang w:val="fr-FR"/>
        </w:rPr>
        <w:t xml:space="preserve"> </w:t>
      </w:r>
    </w:p>
    <w:bookmarkEnd w:id="0"/>
    <w:p w:rsidR="00764950" w:rsidRPr="00E55B7A" w:rsidRDefault="00764950" w:rsidP="00146489">
      <w:pPr>
        <w:spacing w:before="120" w:line="360" w:lineRule="auto"/>
        <w:jc w:val="both"/>
        <w:rPr>
          <w:szCs w:val="28"/>
          <w:lang w:val="fr-FR"/>
        </w:rPr>
      </w:pPr>
    </w:p>
    <w:tbl>
      <w:tblPr>
        <w:tblW w:w="0" w:type="auto"/>
        <w:tblInd w:w="175" w:type="dxa"/>
        <w:tblLook w:val="00BF" w:firstRow="1" w:lastRow="0" w:firstColumn="1" w:lastColumn="0" w:noHBand="0" w:noVBand="0"/>
      </w:tblPr>
      <w:tblGrid>
        <w:gridCol w:w="4502"/>
        <w:gridCol w:w="4502"/>
      </w:tblGrid>
      <w:tr w:rsidR="00764950" w:rsidRPr="00335702">
        <w:tc>
          <w:tcPr>
            <w:tcW w:w="4502" w:type="dxa"/>
          </w:tcPr>
          <w:p w:rsidR="00764950" w:rsidRPr="00E55B7A" w:rsidRDefault="00764950" w:rsidP="00146489">
            <w:pPr>
              <w:spacing w:line="360" w:lineRule="auto"/>
              <w:jc w:val="both"/>
              <w:rPr>
                <w:b/>
                <w:bCs/>
                <w:i/>
                <w:iCs/>
                <w:sz w:val="24"/>
                <w:szCs w:val="26"/>
              </w:rPr>
            </w:pPr>
            <w:r w:rsidRPr="00E55B7A">
              <w:rPr>
                <w:b/>
                <w:bCs/>
                <w:i/>
                <w:iCs/>
                <w:sz w:val="22"/>
              </w:rPr>
              <w:t>Nơi nhận:</w:t>
            </w:r>
          </w:p>
          <w:p w:rsidR="00764950" w:rsidRPr="00E55B7A" w:rsidRDefault="00764950" w:rsidP="00146489">
            <w:pPr>
              <w:spacing w:line="360" w:lineRule="auto"/>
              <w:jc w:val="both"/>
              <w:rPr>
                <w:sz w:val="18"/>
                <w:szCs w:val="22"/>
              </w:rPr>
            </w:pPr>
            <w:r w:rsidRPr="00E55B7A">
              <w:rPr>
                <w:sz w:val="18"/>
                <w:szCs w:val="22"/>
              </w:rPr>
              <w:t>- Như Điều 3;</w:t>
            </w:r>
          </w:p>
          <w:p w:rsidR="00764950" w:rsidRPr="00E55B7A" w:rsidRDefault="00764950" w:rsidP="00146489">
            <w:pPr>
              <w:spacing w:line="360" w:lineRule="auto"/>
              <w:jc w:val="both"/>
              <w:rPr>
                <w:sz w:val="18"/>
                <w:szCs w:val="22"/>
              </w:rPr>
            </w:pPr>
            <w:r w:rsidRPr="00E55B7A">
              <w:rPr>
                <w:sz w:val="18"/>
                <w:szCs w:val="22"/>
              </w:rPr>
              <w:t>- Phòng GD</w:t>
            </w:r>
            <w:r w:rsidR="00E55B7A" w:rsidRPr="00E55B7A">
              <w:rPr>
                <w:sz w:val="18"/>
                <w:szCs w:val="22"/>
              </w:rPr>
              <w:t xml:space="preserve">&amp;ĐT Quận </w:t>
            </w:r>
            <w:r w:rsidRPr="00E55B7A">
              <w:rPr>
                <w:sz w:val="18"/>
                <w:szCs w:val="22"/>
              </w:rPr>
              <w:t>(để báo cáo);</w:t>
            </w:r>
          </w:p>
          <w:p w:rsidR="00F15D9B" w:rsidRPr="00335702" w:rsidRDefault="00764950" w:rsidP="00146489">
            <w:pPr>
              <w:spacing w:line="360" w:lineRule="auto"/>
              <w:jc w:val="both"/>
              <w:rPr>
                <w:szCs w:val="28"/>
              </w:rPr>
            </w:pPr>
            <w:r w:rsidRPr="00E55B7A">
              <w:rPr>
                <w:sz w:val="18"/>
                <w:szCs w:val="22"/>
              </w:rPr>
              <w:t>- Lưu VP.</w:t>
            </w:r>
          </w:p>
        </w:tc>
        <w:tc>
          <w:tcPr>
            <w:tcW w:w="4502" w:type="dxa"/>
          </w:tcPr>
          <w:p w:rsidR="00764950" w:rsidRPr="00335702" w:rsidRDefault="00764950" w:rsidP="00146489">
            <w:pPr>
              <w:spacing w:line="360" w:lineRule="auto"/>
              <w:jc w:val="center"/>
              <w:rPr>
                <w:b/>
                <w:bCs/>
                <w:szCs w:val="28"/>
              </w:rPr>
            </w:pPr>
            <w:r w:rsidRPr="00335702">
              <w:rPr>
                <w:b/>
                <w:bCs/>
                <w:szCs w:val="28"/>
              </w:rPr>
              <w:t xml:space="preserve">     HIỆU TRƯỞNG</w:t>
            </w:r>
          </w:p>
          <w:p w:rsidR="00764950" w:rsidRPr="00335702" w:rsidRDefault="00764950" w:rsidP="00146489">
            <w:pPr>
              <w:spacing w:line="360" w:lineRule="auto"/>
              <w:jc w:val="both"/>
              <w:rPr>
                <w:szCs w:val="28"/>
              </w:rPr>
            </w:pPr>
          </w:p>
          <w:p w:rsidR="00764950" w:rsidRPr="00335702" w:rsidRDefault="00764950" w:rsidP="00146489">
            <w:pPr>
              <w:spacing w:line="360" w:lineRule="auto"/>
              <w:jc w:val="both"/>
              <w:rPr>
                <w:szCs w:val="28"/>
              </w:rPr>
            </w:pPr>
          </w:p>
          <w:p w:rsidR="00764950" w:rsidRPr="003E2AC1" w:rsidRDefault="00764950" w:rsidP="00146489">
            <w:pPr>
              <w:spacing w:line="360" w:lineRule="auto"/>
              <w:jc w:val="both"/>
              <w:rPr>
                <w:b/>
                <w:bCs/>
                <w:szCs w:val="28"/>
              </w:rPr>
            </w:pPr>
            <w:r w:rsidRPr="00335702">
              <w:rPr>
                <w:szCs w:val="28"/>
              </w:rPr>
              <w:t xml:space="preserve">          </w:t>
            </w:r>
          </w:p>
        </w:tc>
      </w:tr>
    </w:tbl>
    <w:p w:rsidR="005059A9" w:rsidRDefault="005059A9" w:rsidP="00146489">
      <w:pPr>
        <w:rPr>
          <w:b/>
          <w:szCs w:val="28"/>
        </w:rPr>
      </w:pPr>
    </w:p>
    <w:sectPr w:rsidR="005059A9" w:rsidSect="00884C30">
      <w:pgSz w:w="11907" w:h="16840" w:code="9"/>
      <w:pgMar w:top="1134" w:right="851" w:bottom="1134" w:left="1701" w:header="720" w:footer="720" w:gutter="0"/>
      <w:cols w:space="720"/>
      <w:docGrid w:linePitch="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AD7AAD"/>
    <w:multiLevelType w:val="hybridMultilevel"/>
    <w:tmpl w:val="245AECC2"/>
    <w:lvl w:ilvl="0" w:tplc="4270562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D80503E"/>
    <w:multiLevelType w:val="hybridMultilevel"/>
    <w:tmpl w:val="7BBC3DBE"/>
    <w:lvl w:ilvl="0" w:tplc="E11A228A">
      <w:start w:val="1"/>
      <w:numFmt w:val="decimal"/>
      <w:lvlText w:val="%1-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17"/>
        </w:tabs>
        <w:ind w:left="181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37"/>
        </w:tabs>
        <w:ind w:left="253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57"/>
        </w:tabs>
        <w:ind w:left="325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77"/>
        </w:tabs>
        <w:ind w:left="397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97"/>
        </w:tabs>
        <w:ind w:left="469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17"/>
        </w:tabs>
        <w:ind w:left="541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37"/>
        </w:tabs>
        <w:ind w:left="613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57"/>
        </w:tabs>
        <w:ind w:left="685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950"/>
    <w:rsid w:val="0004115F"/>
    <w:rsid w:val="00044D4A"/>
    <w:rsid w:val="000D40A1"/>
    <w:rsid w:val="000D7673"/>
    <w:rsid w:val="000F4701"/>
    <w:rsid w:val="00111B79"/>
    <w:rsid w:val="00123E2D"/>
    <w:rsid w:val="00146489"/>
    <w:rsid w:val="001653BB"/>
    <w:rsid w:val="00196476"/>
    <w:rsid w:val="001B069D"/>
    <w:rsid w:val="001B135D"/>
    <w:rsid w:val="001B7F69"/>
    <w:rsid w:val="002D41BA"/>
    <w:rsid w:val="0032611F"/>
    <w:rsid w:val="00341A52"/>
    <w:rsid w:val="003E2AC1"/>
    <w:rsid w:val="003F6F7E"/>
    <w:rsid w:val="00402BDE"/>
    <w:rsid w:val="00404D19"/>
    <w:rsid w:val="0040731A"/>
    <w:rsid w:val="00407640"/>
    <w:rsid w:val="00421BC2"/>
    <w:rsid w:val="00477E12"/>
    <w:rsid w:val="00484B11"/>
    <w:rsid w:val="00490AFD"/>
    <w:rsid w:val="004D23FD"/>
    <w:rsid w:val="004D36AE"/>
    <w:rsid w:val="005059A9"/>
    <w:rsid w:val="00512614"/>
    <w:rsid w:val="00534285"/>
    <w:rsid w:val="00560E97"/>
    <w:rsid w:val="0057499C"/>
    <w:rsid w:val="00593C3C"/>
    <w:rsid w:val="005E5377"/>
    <w:rsid w:val="005F7744"/>
    <w:rsid w:val="006321A0"/>
    <w:rsid w:val="00643109"/>
    <w:rsid w:val="006610ED"/>
    <w:rsid w:val="00665046"/>
    <w:rsid w:val="006A0AEE"/>
    <w:rsid w:val="006D2648"/>
    <w:rsid w:val="007136A0"/>
    <w:rsid w:val="0075490D"/>
    <w:rsid w:val="0076326F"/>
    <w:rsid w:val="00764950"/>
    <w:rsid w:val="00792966"/>
    <w:rsid w:val="007A10DF"/>
    <w:rsid w:val="007C4243"/>
    <w:rsid w:val="007C5D9D"/>
    <w:rsid w:val="00801FD0"/>
    <w:rsid w:val="0080213C"/>
    <w:rsid w:val="008024DF"/>
    <w:rsid w:val="00816545"/>
    <w:rsid w:val="00831CF0"/>
    <w:rsid w:val="0084003C"/>
    <w:rsid w:val="00874893"/>
    <w:rsid w:val="00884C30"/>
    <w:rsid w:val="008A0E28"/>
    <w:rsid w:val="00913A7C"/>
    <w:rsid w:val="00940BC7"/>
    <w:rsid w:val="009A6307"/>
    <w:rsid w:val="009C20F6"/>
    <w:rsid w:val="00A10925"/>
    <w:rsid w:val="00A42EF3"/>
    <w:rsid w:val="00A96D28"/>
    <w:rsid w:val="00AD14BB"/>
    <w:rsid w:val="00AD431A"/>
    <w:rsid w:val="00B2587D"/>
    <w:rsid w:val="00B4639C"/>
    <w:rsid w:val="00B64F48"/>
    <w:rsid w:val="00B85AEC"/>
    <w:rsid w:val="00B92C44"/>
    <w:rsid w:val="00BD7D16"/>
    <w:rsid w:val="00BE0D5D"/>
    <w:rsid w:val="00C371FB"/>
    <w:rsid w:val="00C52C34"/>
    <w:rsid w:val="00CB00CD"/>
    <w:rsid w:val="00CC2A4D"/>
    <w:rsid w:val="00D10DCD"/>
    <w:rsid w:val="00D605C6"/>
    <w:rsid w:val="00E13F4C"/>
    <w:rsid w:val="00E24660"/>
    <w:rsid w:val="00E31B1F"/>
    <w:rsid w:val="00E44D9E"/>
    <w:rsid w:val="00E55B7A"/>
    <w:rsid w:val="00EC7D70"/>
    <w:rsid w:val="00EE3BE7"/>
    <w:rsid w:val="00EF2625"/>
    <w:rsid w:val="00EF384A"/>
    <w:rsid w:val="00F15D9B"/>
    <w:rsid w:val="00F2774F"/>
    <w:rsid w:val="00F772B9"/>
    <w:rsid w:val="00FA25E5"/>
    <w:rsid w:val="00FF5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36FB18"/>
  <w15:docId w15:val="{432D1F2B-7A38-4FC0-A15B-E9C053BDA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14BB"/>
    <w:rPr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764950"/>
    <w:rPr>
      <w:rFonts w:ascii="Arial" w:hAnsi="Arial"/>
      <w:sz w:val="22"/>
      <w:szCs w:val="20"/>
      <w:lang w:val="en-AU"/>
    </w:rPr>
  </w:style>
  <w:style w:type="table" w:styleId="TableGrid">
    <w:name w:val="Table Grid"/>
    <w:basedOn w:val="TableNormal"/>
    <w:rsid w:val="007649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FF51F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F51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0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B74FC9-3109-4862-9277-3C55FE61C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PHÒNG GD&amp; ĐT VIỆT YÊN</vt:lpstr>
    </vt:vector>
  </TitlesOfParts>
  <Company>&lt;arabianhorse&gt;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GD&amp; ĐT VIỆT YÊN</dc:title>
  <dc:creator>YlmF</dc:creator>
  <cp:lastModifiedBy>Admin</cp:lastModifiedBy>
  <cp:revision>5</cp:revision>
  <cp:lastPrinted>2019-11-14T11:01:00Z</cp:lastPrinted>
  <dcterms:created xsi:type="dcterms:W3CDTF">2019-11-14T10:43:00Z</dcterms:created>
  <dcterms:modified xsi:type="dcterms:W3CDTF">2019-11-14T11:01:00Z</dcterms:modified>
</cp:coreProperties>
</file>